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F079" w14:textId="77777777" w:rsidR="00D13E84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</w:p>
    <w:p w14:paraId="73A1262C" w14:textId="77777777" w:rsidR="00D13E84" w:rsidRPr="00B9790E" w:rsidRDefault="00D13E84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</w:p>
    <w:p w14:paraId="08426C7C" w14:textId="73F3E6EE" w:rsidR="00D51AE8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Z</w:t>
      </w:r>
      <w:r w:rsidR="00D13E84" w:rsidRPr="00B9790E">
        <w:rPr>
          <w:rFonts w:ascii="Arial Narrow" w:eastAsia="Arial" w:hAnsi="Arial Narrow" w:cs="Arial"/>
          <w:b/>
        </w:rPr>
        <w:t xml:space="preserve">ałącznik nr </w:t>
      </w:r>
      <w:r w:rsidR="00E66991">
        <w:rPr>
          <w:rFonts w:ascii="Arial Narrow" w:eastAsia="Arial" w:hAnsi="Arial Narrow" w:cs="Arial"/>
          <w:b/>
        </w:rPr>
        <w:t>2</w:t>
      </w:r>
      <w:r w:rsidRPr="00B9790E">
        <w:rPr>
          <w:rFonts w:ascii="Arial Narrow" w:eastAsia="Arial" w:hAnsi="Arial Narrow" w:cs="Arial"/>
          <w:b/>
        </w:rPr>
        <w:t xml:space="preserve"> do Zapytania ofertowego</w:t>
      </w:r>
    </w:p>
    <w:p w14:paraId="77488651" w14:textId="7FC29FB6" w:rsidR="00D51AE8" w:rsidRPr="00B9790E" w:rsidRDefault="00111350" w:rsidP="00B9790E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 xml:space="preserve">Nr sprawy: </w:t>
      </w:r>
      <w:r w:rsidR="00A569D2">
        <w:rPr>
          <w:rFonts w:ascii="Arial Narrow" w:eastAsia="Arial" w:hAnsi="Arial Narrow" w:cs="Arial"/>
          <w:b/>
        </w:rPr>
        <w:t>1/2022/NF</w:t>
      </w:r>
    </w:p>
    <w:p w14:paraId="3455D740" w14:textId="77777777" w:rsidR="00D51AE8" w:rsidRPr="00B9790E" w:rsidRDefault="00D51AE8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5C2F759C" w14:textId="77777777" w:rsidR="00D13E84" w:rsidRPr="00B9790E" w:rsidRDefault="00D13E84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1CA2B0DD" w14:textId="77777777" w:rsidR="001A5AE4" w:rsidRDefault="001A5AE4" w:rsidP="00B9790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</w:p>
    <w:p w14:paraId="2F89C720" w14:textId="77777777" w:rsidR="001A5AE4" w:rsidRDefault="001A5AE4" w:rsidP="00B9790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</w:p>
    <w:p w14:paraId="7613F337" w14:textId="6585D53E" w:rsidR="00903FD7" w:rsidRPr="00B9790E" w:rsidRDefault="00D8318B" w:rsidP="00D8318B">
      <w:pPr>
        <w:pStyle w:val="Teksttreci0"/>
        <w:shd w:val="clear" w:color="auto" w:fill="auto"/>
        <w:spacing w:line="240" w:lineRule="auto"/>
        <w:ind w:left="720" w:firstLine="0"/>
        <w:jc w:val="center"/>
        <w:rPr>
          <w:rFonts w:ascii="Arial Narrow" w:hAnsi="Arial Narrow"/>
          <w:spacing w:val="0"/>
        </w:rPr>
      </w:pPr>
      <w:r w:rsidRPr="00D8318B">
        <w:rPr>
          <w:rFonts w:ascii="Arial Narrow" w:eastAsia="Arial" w:hAnsi="Arial Narrow" w:cs="Arial"/>
          <w:b/>
          <w:spacing w:val="0"/>
          <w:sz w:val="28"/>
          <w:szCs w:val="28"/>
        </w:rPr>
        <w:t>Wymagania w zakresie świadczenia kompleksowej obsługi ksiąg rachunkowych, sprawozdawczości podatkowej i korporacyjnej Spółki</w:t>
      </w:r>
      <w:r w:rsidR="00A569D2">
        <w:rPr>
          <w:rFonts w:ascii="Arial Narrow" w:eastAsia="Arial" w:hAnsi="Arial Narrow" w:cs="Arial"/>
          <w:b/>
          <w:spacing w:val="0"/>
          <w:sz w:val="28"/>
          <w:szCs w:val="28"/>
        </w:rPr>
        <w:t> </w:t>
      </w:r>
      <w:r w:rsidRPr="00D8318B">
        <w:rPr>
          <w:rFonts w:ascii="Arial Narrow" w:eastAsia="Arial" w:hAnsi="Arial Narrow" w:cs="Arial"/>
          <w:b/>
          <w:spacing w:val="0"/>
          <w:sz w:val="28"/>
          <w:szCs w:val="28"/>
        </w:rPr>
        <w:t>JSW</w:t>
      </w:r>
      <w:r w:rsidR="00A569D2">
        <w:rPr>
          <w:rFonts w:ascii="Arial Narrow" w:eastAsia="Arial" w:hAnsi="Arial Narrow" w:cs="Arial"/>
          <w:b/>
          <w:spacing w:val="0"/>
          <w:sz w:val="28"/>
          <w:szCs w:val="28"/>
        </w:rPr>
        <w:t> </w:t>
      </w:r>
      <w:r w:rsidRPr="00D8318B">
        <w:rPr>
          <w:rFonts w:ascii="Arial Narrow" w:eastAsia="Arial" w:hAnsi="Arial Narrow" w:cs="Arial"/>
          <w:b/>
          <w:spacing w:val="0"/>
          <w:sz w:val="28"/>
          <w:szCs w:val="28"/>
        </w:rPr>
        <w:t>Innowacje S.A</w:t>
      </w:r>
    </w:p>
    <w:p w14:paraId="6A377C0F" w14:textId="09AC9D3D" w:rsidR="007B3346" w:rsidRDefault="007B3346" w:rsidP="00B9790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0A4221C" w14:textId="77777777" w:rsidR="004938B0" w:rsidRPr="00363E86" w:rsidRDefault="004938B0" w:rsidP="004938B0">
      <w:pPr>
        <w:spacing w:after="120"/>
        <w:ind w:firstLine="357"/>
        <w:jc w:val="both"/>
        <w:rPr>
          <w:rFonts w:ascii="Arial Narrow" w:hAnsi="Arial Narrow"/>
          <w:sz w:val="24"/>
          <w:szCs w:val="24"/>
        </w:rPr>
      </w:pPr>
      <w:r w:rsidRPr="00363E86">
        <w:rPr>
          <w:rFonts w:ascii="Arial Narrow" w:hAnsi="Arial Narrow" w:hint="eastAsia"/>
          <w:sz w:val="24"/>
          <w:szCs w:val="24"/>
        </w:rPr>
        <w:t>Przedmiotem zamówienia jest kompleksowa obsługa ksiąg rachunkowych, sprawozdawczości podatkowej i korporacyjnej</w:t>
      </w:r>
      <w:r>
        <w:rPr>
          <w:rFonts w:ascii="Arial Narrow" w:hAnsi="Arial Narrow"/>
          <w:sz w:val="24"/>
          <w:szCs w:val="24"/>
        </w:rPr>
        <w:t xml:space="preserve"> Spółki, w tym:</w:t>
      </w:r>
    </w:p>
    <w:p w14:paraId="23BD5634" w14:textId="657706B0" w:rsidR="004938B0" w:rsidRPr="00363E86" w:rsidRDefault="004938B0" w:rsidP="004938B0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357" w:hanging="357"/>
        <w:contextualSpacing w:val="0"/>
        <w:jc w:val="both"/>
        <w:rPr>
          <w:rFonts w:ascii="Arial Narrow" w:eastAsia="Calibri" w:hAnsi="Arial Narrow"/>
        </w:rPr>
      </w:pPr>
      <w:r w:rsidRPr="00363E86">
        <w:rPr>
          <w:rFonts w:ascii="Arial Narrow" w:eastAsia="Calibri" w:hAnsi="Arial Narrow" w:hint="eastAsia"/>
        </w:rPr>
        <w:t>Prowadzenie ksiąg rachunkowych</w:t>
      </w:r>
      <w:r w:rsidR="00A569D2">
        <w:rPr>
          <w:rFonts w:ascii="Arial Narrow" w:eastAsia="Calibri" w:hAnsi="Arial Narrow"/>
        </w:rPr>
        <w:t xml:space="preserve"> wg MSR (przy założeniu</w:t>
      </w:r>
      <w:r w:rsidR="00A569D2" w:rsidRPr="00A569D2">
        <w:rPr>
          <w:rFonts w:ascii="Arial Narrow" w:eastAsia="Calibri" w:hAnsi="Arial Narrow"/>
        </w:rPr>
        <w:t>, że liczba dokumentów księgowych nie przekroczy 280 sztuk</w:t>
      </w:r>
      <w:r w:rsidR="00A569D2">
        <w:rPr>
          <w:rFonts w:ascii="Arial Narrow" w:eastAsia="Calibri" w:hAnsi="Arial Narrow"/>
        </w:rPr>
        <w:t>)</w:t>
      </w:r>
    </w:p>
    <w:p w14:paraId="31A0CE0D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363E86">
        <w:rPr>
          <w:rFonts w:ascii="Arial Narrow" w:eastAsia="Calibri" w:hAnsi="Arial Narrow"/>
        </w:rPr>
        <w:t>ksi</w:t>
      </w:r>
      <w:r w:rsidRPr="00363E86">
        <w:rPr>
          <w:rFonts w:ascii="Arial Narrow" w:eastAsia="Calibri" w:hAnsi="Arial Narrow" w:hint="eastAsia"/>
        </w:rPr>
        <w:t>ę</w:t>
      </w:r>
      <w:r w:rsidRPr="00363E86">
        <w:rPr>
          <w:rFonts w:ascii="Arial Narrow" w:eastAsia="Calibri" w:hAnsi="Arial Narrow"/>
        </w:rPr>
        <w:t>gowanie dowod</w:t>
      </w:r>
      <w:r w:rsidRPr="00363E86">
        <w:rPr>
          <w:rFonts w:ascii="Arial Narrow" w:eastAsia="Calibri" w:hAnsi="Arial Narrow" w:hint="eastAsia"/>
        </w:rPr>
        <w:t>ó</w:t>
      </w:r>
      <w:r w:rsidRPr="00363E86">
        <w:rPr>
          <w:rFonts w:ascii="Arial Narrow" w:eastAsia="Calibri" w:hAnsi="Arial Narrow"/>
        </w:rPr>
        <w:t>w ksi</w:t>
      </w:r>
      <w:r w:rsidRPr="00363E86">
        <w:rPr>
          <w:rFonts w:ascii="Arial Narrow" w:eastAsia="Calibri" w:hAnsi="Arial Narrow" w:hint="eastAsia"/>
        </w:rPr>
        <w:t>ę</w:t>
      </w:r>
      <w:r w:rsidRPr="00363E86">
        <w:rPr>
          <w:rFonts w:ascii="Arial Narrow" w:eastAsia="Calibri" w:hAnsi="Arial Narrow"/>
        </w:rPr>
        <w:t>gowych (faktury, rachunki, paragony, noty), w obecnie posiadanym systemie FK lub innym</w:t>
      </w:r>
      <w:r>
        <w:rPr>
          <w:rFonts w:ascii="Arial Narrow" w:eastAsia="Calibri" w:hAnsi="Arial Narrow"/>
        </w:rPr>
        <w:t>,</w:t>
      </w:r>
    </w:p>
    <w:p w14:paraId="010D954E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 xml:space="preserve">prowadzenie ewidencji </w:t>
      </w:r>
      <w:r w:rsidRPr="00557D7D">
        <w:rPr>
          <w:rFonts w:ascii="Arial Narrow" w:eastAsia="Calibri" w:hAnsi="Arial Narrow" w:hint="eastAsia"/>
        </w:rPr>
        <w:t>ś</w:t>
      </w:r>
      <w:r w:rsidRPr="00557D7D">
        <w:rPr>
          <w:rFonts w:ascii="Arial Narrow" w:eastAsia="Calibri" w:hAnsi="Arial Narrow"/>
        </w:rPr>
        <w:t>rodk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 trwa</w:t>
      </w:r>
      <w:r w:rsidRPr="00557D7D">
        <w:rPr>
          <w:rFonts w:ascii="Arial Narrow" w:eastAsia="Calibri" w:hAnsi="Arial Narrow" w:hint="eastAsia"/>
        </w:rPr>
        <w:t>ł</w:t>
      </w:r>
      <w:r w:rsidRPr="00557D7D">
        <w:rPr>
          <w:rFonts w:ascii="Arial Narrow" w:eastAsia="Calibri" w:hAnsi="Arial Narrow"/>
        </w:rPr>
        <w:t xml:space="preserve">ych </w:t>
      </w:r>
      <w:r>
        <w:rPr>
          <w:rFonts w:ascii="Arial Narrow" w:eastAsia="Calibri" w:hAnsi="Arial Narrow"/>
        </w:rPr>
        <w:t>oraz wartości niematerialnych i prawnych</w:t>
      </w:r>
      <w:r w:rsidRPr="00557D7D">
        <w:rPr>
          <w:rFonts w:ascii="Arial Narrow" w:eastAsia="Calibri" w:hAnsi="Arial Narrow"/>
        </w:rPr>
        <w:t>,</w:t>
      </w:r>
    </w:p>
    <w:p w14:paraId="012576E1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naliczanie i ksi</w:t>
      </w:r>
      <w:r w:rsidRPr="00557D7D">
        <w:rPr>
          <w:rFonts w:ascii="Arial Narrow" w:eastAsia="Calibri" w:hAnsi="Arial Narrow" w:hint="eastAsia"/>
        </w:rPr>
        <w:t>ę</w:t>
      </w:r>
      <w:r w:rsidRPr="00557D7D">
        <w:rPr>
          <w:rFonts w:ascii="Arial Narrow" w:eastAsia="Calibri" w:hAnsi="Arial Narrow"/>
        </w:rPr>
        <w:t>gowanie miesi</w:t>
      </w:r>
      <w:r w:rsidRPr="00557D7D">
        <w:rPr>
          <w:rFonts w:ascii="Arial Narrow" w:eastAsia="Calibri" w:hAnsi="Arial Narrow" w:hint="eastAsia"/>
        </w:rPr>
        <w:t>ę</w:t>
      </w:r>
      <w:r w:rsidRPr="00557D7D">
        <w:rPr>
          <w:rFonts w:ascii="Arial Narrow" w:eastAsia="Calibri" w:hAnsi="Arial Narrow"/>
        </w:rPr>
        <w:t>cznej amortyzacji,</w:t>
      </w:r>
    </w:p>
    <w:p w14:paraId="154E494B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prowadzenie rozrachunk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w,</w:t>
      </w:r>
    </w:p>
    <w:p w14:paraId="775E8005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zamykanie okres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 sprawozdawczych,</w:t>
      </w:r>
    </w:p>
    <w:p w14:paraId="7F623317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przygotowanie i przekazywanie informacji do sprawozda</w:t>
      </w:r>
      <w:r w:rsidRPr="00557D7D">
        <w:rPr>
          <w:rFonts w:ascii="Arial Narrow" w:eastAsia="Calibri" w:hAnsi="Arial Narrow" w:hint="eastAsia"/>
        </w:rPr>
        <w:t>ń</w:t>
      </w:r>
      <w:r w:rsidRPr="00557D7D">
        <w:rPr>
          <w:rFonts w:ascii="Arial Narrow" w:eastAsia="Calibri" w:hAnsi="Arial Narrow"/>
        </w:rPr>
        <w:t xml:space="preserve"> skonsolidowanych,</w:t>
      </w:r>
    </w:p>
    <w:p w14:paraId="754EF7E8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miesi</w:t>
      </w:r>
      <w:r w:rsidRPr="00557D7D">
        <w:rPr>
          <w:rFonts w:ascii="Arial Narrow" w:eastAsia="Calibri" w:hAnsi="Arial Narrow" w:hint="eastAsia"/>
        </w:rPr>
        <w:t>ę</w:t>
      </w:r>
      <w:r w:rsidRPr="00557D7D">
        <w:rPr>
          <w:rFonts w:ascii="Arial Narrow" w:eastAsia="Calibri" w:hAnsi="Arial Narrow"/>
        </w:rPr>
        <w:t>czne, terminowe sporz</w:t>
      </w:r>
      <w:r w:rsidRPr="00557D7D">
        <w:rPr>
          <w:rFonts w:ascii="Arial Narrow" w:eastAsia="Calibri" w:hAnsi="Arial Narrow" w:hint="eastAsia"/>
        </w:rPr>
        <w:t>ą</w:t>
      </w:r>
      <w:r w:rsidRPr="00557D7D">
        <w:rPr>
          <w:rFonts w:ascii="Arial Narrow" w:eastAsia="Calibri" w:hAnsi="Arial Narrow"/>
        </w:rPr>
        <w:t>dzanie sprawozda</w:t>
      </w:r>
      <w:r w:rsidRPr="00557D7D">
        <w:rPr>
          <w:rFonts w:ascii="Arial Narrow" w:eastAsia="Calibri" w:hAnsi="Arial Narrow" w:hint="eastAsia"/>
        </w:rPr>
        <w:t>ń</w:t>
      </w:r>
      <w:r w:rsidRPr="00557D7D">
        <w:rPr>
          <w:rFonts w:ascii="Arial Narrow" w:eastAsia="Calibri" w:hAnsi="Arial Narrow"/>
        </w:rPr>
        <w:t xml:space="preserve"> finansowych,</w:t>
      </w:r>
    </w:p>
    <w:p w14:paraId="7189778A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rozliczanie delegacji,</w:t>
      </w:r>
    </w:p>
    <w:p w14:paraId="41BBD781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przygotowywanie przelew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 bankowych,</w:t>
      </w:r>
    </w:p>
    <w:p w14:paraId="5E4738C4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ksi</w:t>
      </w:r>
      <w:r w:rsidRPr="00557D7D">
        <w:rPr>
          <w:rFonts w:ascii="Arial Narrow" w:eastAsia="Calibri" w:hAnsi="Arial Narrow" w:hint="eastAsia"/>
        </w:rPr>
        <w:t>ę</w:t>
      </w:r>
      <w:r w:rsidRPr="00557D7D">
        <w:rPr>
          <w:rFonts w:ascii="Arial Narrow" w:eastAsia="Calibri" w:hAnsi="Arial Narrow"/>
        </w:rPr>
        <w:t>gowanie wyci</w:t>
      </w:r>
      <w:r w:rsidRPr="00557D7D">
        <w:rPr>
          <w:rFonts w:ascii="Arial Narrow" w:eastAsia="Calibri" w:hAnsi="Arial Narrow" w:hint="eastAsia"/>
        </w:rPr>
        <w:t>ą</w:t>
      </w:r>
      <w:r w:rsidRPr="00557D7D">
        <w:rPr>
          <w:rFonts w:ascii="Arial Narrow" w:eastAsia="Calibri" w:hAnsi="Arial Narrow"/>
        </w:rPr>
        <w:t>g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 bankowych,</w:t>
      </w:r>
    </w:p>
    <w:p w14:paraId="6D59AD4A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rozliczanie i monitorowanie rozrachunk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 z kontrahentami,</w:t>
      </w:r>
    </w:p>
    <w:p w14:paraId="2459D3EA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tworzenie odpis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 aktualizacyjnych,</w:t>
      </w:r>
    </w:p>
    <w:p w14:paraId="25237E5E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uzgadnianie i potwierdzanie sald rozrachunk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w,</w:t>
      </w:r>
    </w:p>
    <w:p w14:paraId="5DB3A521" w14:textId="26B465AF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rozliczani</w:t>
      </w:r>
      <w:r w:rsidR="00A569D2">
        <w:rPr>
          <w:rFonts w:ascii="Arial Narrow" w:eastAsia="Calibri" w:hAnsi="Arial Narrow"/>
        </w:rPr>
        <w:t>a</w:t>
      </w:r>
      <w:r w:rsidRPr="00557D7D">
        <w:rPr>
          <w:rFonts w:ascii="Arial Narrow" w:eastAsia="Calibri" w:hAnsi="Arial Narrow"/>
        </w:rPr>
        <w:t xml:space="preserve"> zgodnie z MSSF16</w:t>
      </w:r>
      <w:r>
        <w:rPr>
          <w:rFonts w:ascii="Arial Narrow" w:eastAsia="Calibri" w:hAnsi="Arial Narrow"/>
        </w:rPr>
        <w:t>,</w:t>
      </w:r>
    </w:p>
    <w:p w14:paraId="4FD2B9AE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wystawianie faktur sprzeda</w:t>
      </w:r>
      <w:r w:rsidRPr="00557D7D">
        <w:rPr>
          <w:rFonts w:ascii="Arial Narrow" w:eastAsia="Calibri" w:hAnsi="Arial Narrow" w:hint="eastAsia"/>
        </w:rPr>
        <w:t>ż</w:t>
      </w:r>
      <w:r w:rsidRPr="00557D7D">
        <w:rPr>
          <w:rFonts w:ascii="Arial Narrow" w:eastAsia="Calibri" w:hAnsi="Arial Narrow"/>
        </w:rPr>
        <w:t>owych VAT w imieniu Zleceniodawcy,</w:t>
      </w:r>
    </w:p>
    <w:p w14:paraId="622A281E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wystawianie not ksi</w:t>
      </w:r>
      <w:r w:rsidRPr="00557D7D">
        <w:rPr>
          <w:rFonts w:ascii="Arial Narrow" w:eastAsia="Calibri" w:hAnsi="Arial Narrow" w:hint="eastAsia"/>
        </w:rPr>
        <w:t>ę</w:t>
      </w:r>
      <w:r w:rsidRPr="00557D7D">
        <w:rPr>
          <w:rFonts w:ascii="Arial Narrow" w:eastAsia="Calibri" w:hAnsi="Arial Narrow"/>
        </w:rPr>
        <w:t>gowych,</w:t>
      </w:r>
    </w:p>
    <w:p w14:paraId="0651F3EC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naliczanie i rozwi</w:t>
      </w:r>
      <w:r w:rsidRPr="00557D7D">
        <w:rPr>
          <w:rFonts w:ascii="Arial Narrow" w:eastAsia="Calibri" w:hAnsi="Arial Narrow" w:hint="eastAsia"/>
        </w:rPr>
        <w:t>ą</w:t>
      </w:r>
      <w:r w:rsidRPr="00557D7D">
        <w:rPr>
          <w:rFonts w:ascii="Arial Narrow" w:eastAsia="Calibri" w:hAnsi="Arial Narrow"/>
        </w:rPr>
        <w:t>zywanie rezerw,</w:t>
      </w:r>
    </w:p>
    <w:p w14:paraId="1107633A" w14:textId="77777777" w:rsidR="004938B0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pe</w:t>
      </w:r>
      <w:r w:rsidRPr="00557D7D">
        <w:rPr>
          <w:rFonts w:ascii="Arial Narrow" w:eastAsia="Calibri" w:hAnsi="Arial Narrow" w:hint="eastAsia"/>
        </w:rPr>
        <w:t>ł</w:t>
      </w:r>
      <w:r w:rsidRPr="00557D7D">
        <w:rPr>
          <w:rFonts w:ascii="Arial Narrow" w:eastAsia="Calibri" w:hAnsi="Arial Narrow"/>
        </w:rPr>
        <w:t>na obs</w:t>
      </w:r>
      <w:r w:rsidRPr="00557D7D">
        <w:rPr>
          <w:rFonts w:ascii="Arial Narrow" w:eastAsia="Calibri" w:hAnsi="Arial Narrow" w:hint="eastAsia"/>
        </w:rPr>
        <w:t>ł</w:t>
      </w:r>
      <w:r w:rsidRPr="00557D7D">
        <w:rPr>
          <w:rFonts w:ascii="Arial Narrow" w:eastAsia="Calibri" w:hAnsi="Arial Narrow"/>
        </w:rPr>
        <w:t>uga audytu rocznego,</w:t>
      </w:r>
    </w:p>
    <w:p w14:paraId="63766E47" w14:textId="77777777" w:rsidR="004938B0" w:rsidRPr="00557D7D" w:rsidRDefault="004938B0" w:rsidP="004938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sporz</w:t>
      </w:r>
      <w:r w:rsidRPr="00557D7D">
        <w:rPr>
          <w:rFonts w:ascii="Arial Narrow" w:eastAsia="Calibri" w:hAnsi="Arial Narrow" w:hint="eastAsia"/>
        </w:rPr>
        <w:t>ą</w:t>
      </w:r>
      <w:r w:rsidRPr="00557D7D">
        <w:rPr>
          <w:rFonts w:ascii="Arial Narrow" w:eastAsia="Calibri" w:hAnsi="Arial Narrow"/>
        </w:rPr>
        <w:t>dzanie dodatkowych zestawie</w:t>
      </w:r>
      <w:r w:rsidRPr="00557D7D">
        <w:rPr>
          <w:rFonts w:ascii="Arial Narrow" w:eastAsia="Calibri" w:hAnsi="Arial Narrow" w:hint="eastAsia"/>
        </w:rPr>
        <w:t>ń</w:t>
      </w:r>
      <w:r w:rsidRPr="00557D7D">
        <w:rPr>
          <w:rFonts w:ascii="Arial Narrow" w:eastAsia="Calibri" w:hAnsi="Arial Narrow"/>
        </w:rPr>
        <w:t xml:space="preserve"> dla Zleceniodawcy</w:t>
      </w:r>
      <w:r>
        <w:rPr>
          <w:rFonts w:ascii="Arial Narrow" w:eastAsia="Calibri" w:hAnsi="Arial Narrow"/>
        </w:rPr>
        <w:t>.</w:t>
      </w:r>
    </w:p>
    <w:p w14:paraId="51717B33" w14:textId="77777777" w:rsidR="004938B0" w:rsidRPr="00557D7D" w:rsidRDefault="004938B0" w:rsidP="004938B0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357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 w:hint="eastAsia"/>
        </w:rPr>
        <w:t>Przygotowywanie raportów dla celów sporządzania sprawozdań korporacyjnych:</w:t>
      </w:r>
    </w:p>
    <w:p w14:paraId="09903277" w14:textId="77777777" w:rsidR="004938B0" w:rsidRDefault="004938B0" w:rsidP="004938B0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</w:t>
      </w:r>
      <w:r w:rsidRPr="00557D7D">
        <w:rPr>
          <w:rFonts w:ascii="Arial Narrow" w:eastAsia="Calibri" w:hAnsi="Arial Narrow"/>
        </w:rPr>
        <w:t>prowadzanie danych do programu dedykowanego do sprawozdawczo</w:t>
      </w:r>
      <w:r w:rsidRPr="00557D7D">
        <w:rPr>
          <w:rFonts w:ascii="Arial Narrow" w:eastAsia="Calibri" w:hAnsi="Arial Narrow" w:hint="eastAsia"/>
        </w:rPr>
        <w:t>ś</w:t>
      </w:r>
      <w:r w:rsidRPr="00557D7D">
        <w:rPr>
          <w:rFonts w:ascii="Arial Narrow" w:eastAsia="Calibri" w:hAnsi="Arial Narrow"/>
        </w:rPr>
        <w:t>ci skonsolidowanej typu Oracl</w:t>
      </w:r>
      <w:r>
        <w:rPr>
          <w:rFonts w:ascii="Arial Narrow" w:eastAsia="Calibri" w:hAnsi="Arial Narrow"/>
        </w:rPr>
        <w:t>e</w:t>
      </w:r>
      <w:r w:rsidRPr="00557D7D">
        <w:rPr>
          <w:rFonts w:ascii="Arial Narrow" w:eastAsia="Calibri" w:hAnsi="Arial Narrow"/>
        </w:rPr>
        <w:t xml:space="preserve"> Hyperion,</w:t>
      </w:r>
    </w:p>
    <w:p w14:paraId="7BECB806" w14:textId="77777777" w:rsidR="004938B0" w:rsidRDefault="004938B0" w:rsidP="004938B0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uzgadnianie obrot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 rozrachunk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 i koszt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 z jednostkami powi</w:t>
      </w:r>
      <w:r w:rsidRPr="00557D7D">
        <w:rPr>
          <w:rFonts w:ascii="Arial Narrow" w:eastAsia="Calibri" w:hAnsi="Arial Narrow" w:hint="eastAsia"/>
        </w:rPr>
        <w:t>ą</w:t>
      </w:r>
      <w:r w:rsidRPr="00557D7D">
        <w:rPr>
          <w:rFonts w:ascii="Arial Narrow" w:eastAsia="Calibri" w:hAnsi="Arial Narrow"/>
        </w:rPr>
        <w:t>zanymi,</w:t>
      </w:r>
    </w:p>
    <w:p w14:paraId="435CB23E" w14:textId="77777777" w:rsidR="004938B0" w:rsidRPr="00557D7D" w:rsidRDefault="004938B0" w:rsidP="004938B0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przygotowanie raport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 na potrzeby rachunkowo</w:t>
      </w:r>
      <w:r w:rsidRPr="00557D7D">
        <w:rPr>
          <w:rFonts w:ascii="Arial Narrow" w:eastAsia="Calibri" w:hAnsi="Arial Narrow" w:hint="eastAsia"/>
        </w:rPr>
        <w:t>ś</w:t>
      </w:r>
      <w:r w:rsidRPr="00557D7D">
        <w:rPr>
          <w:rFonts w:ascii="Arial Narrow" w:eastAsia="Calibri" w:hAnsi="Arial Narrow"/>
        </w:rPr>
        <w:t>ci zarz</w:t>
      </w:r>
      <w:r w:rsidRPr="00557D7D">
        <w:rPr>
          <w:rFonts w:ascii="Arial Narrow" w:eastAsia="Calibri" w:hAnsi="Arial Narrow" w:hint="eastAsia"/>
        </w:rPr>
        <w:t>ą</w:t>
      </w:r>
      <w:r w:rsidRPr="00557D7D">
        <w:rPr>
          <w:rFonts w:ascii="Arial Narrow" w:eastAsia="Calibri" w:hAnsi="Arial Narrow"/>
        </w:rPr>
        <w:t>dczej i dla cel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 konsolidacji</w:t>
      </w:r>
      <w:r>
        <w:rPr>
          <w:rFonts w:ascii="Arial Narrow" w:eastAsia="Calibri" w:hAnsi="Arial Narrow"/>
        </w:rPr>
        <w:t>.</w:t>
      </w:r>
    </w:p>
    <w:p w14:paraId="562EDC4C" w14:textId="77777777" w:rsidR="004938B0" w:rsidRPr="00557D7D" w:rsidRDefault="004938B0" w:rsidP="004938B0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357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 w:hint="eastAsia"/>
        </w:rPr>
        <w:t>Sprawozdawczość podatkowa i statystyczna:</w:t>
      </w:r>
    </w:p>
    <w:p w14:paraId="5EC63F67" w14:textId="77777777" w:rsidR="004938B0" w:rsidRPr="00557D7D" w:rsidRDefault="004938B0" w:rsidP="004938B0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sporz</w:t>
      </w:r>
      <w:r w:rsidRPr="00557D7D">
        <w:rPr>
          <w:rFonts w:ascii="Arial Narrow" w:eastAsia="Calibri" w:hAnsi="Arial Narrow" w:hint="eastAsia"/>
        </w:rPr>
        <w:t>ą</w:t>
      </w:r>
      <w:r w:rsidRPr="00557D7D">
        <w:rPr>
          <w:rFonts w:ascii="Arial Narrow" w:eastAsia="Calibri" w:hAnsi="Arial Narrow"/>
        </w:rPr>
        <w:t>dzanie zezna</w:t>
      </w:r>
      <w:r w:rsidRPr="00557D7D">
        <w:rPr>
          <w:rFonts w:ascii="Arial Narrow" w:eastAsia="Calibri" w:hAnsi="Arial Narrow" w:hint="eastAsia"/>
        </w:rPr>
        <w:t>ń</w:t>
      </w:r>
      <w:r w:rsidRPr="00557D7D">
        <w:rPr>
          <w:rFonts w:ascii="Arial Narrow" w:eastAsia="Calibri" w:hAnsi="Arial Narrow"/>
        </w:rPr>
        <w:t xml:space="preserve"> i deklaracji podatkowych,</w:t>
      </w:r>
    </w:p>
    <w:p w14:paraId="767B2C8E" w14:textId="77777777" w:rsidR="004938B0" w:rsidRPr="00557D7D" w:rsidRDefault="004938B0" w:rsidP="004938B0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naliczanie podatku akcyzowego,</w:t>
      </w:r>
    </w:p>
    <w:p w14:paraId="6E693121" w14:textId="77777777" w:rsidR="004938B0" w:rsidRPr="00557D7D" w:rsidRDefault="004938B0" w:rsidP="004938B0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lastRenderedPageBreak/>
        <w:t xml:space="preserve">rozliczanie podatku u </w:t>
      </w:r>
      <w:r w:rsidRPr="00557D7D">
        <w:rPr>
          <w:rFonts w:ascii="Arial Narrow" w:eastAsia="Calibri" w:hAnsi="Arial Narrow" w:hint="eastAsia"/>
        </w:rPr>
        <w:t>ź</w:t>
      </w:r>
      <w:r w:rsidRPr="00557D7D">
        <w:rPr>
          <w:rFonts w:ascii="Arial Narrow" w:eastAsia="Calibri" w:hAnsi="Arial Narrow"/>
        </w:rPr>
        <w:t>r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d</w:t>
      </w:r>
      <w:r w:rsidRPr="00557D7D">
        <w:rPr>
          <w:rFonts w:ascii="Arial Narrow" w:eastAsia="Calibri" w:hAnsi="Arial Narrow" w:hint="eastAsia"/>
        </w:rPr>
        <w:t>ł</w:t>
      </w:r>
      <w:r w:rsidRPr="00557D7D">
        <w:rPr>
          <w:rFonts w:ascii="Arial Narrow" w:eastAsia="Calibri" w:hAnsi="Arial Narrow"/>
        </w:rPr>
        <w:t>a</w:t>
      </w:r>
      <w:r>
        <w:rPr>
          <w:rFonts w:ascii="Arial Narrow" w:eastAsia="Calibri" w:hAnsi="Arial Narrow"/>
        </w:rPr>
        <w:t>,</w:t>
      </w:r>
    </w:p>
    <w:p w14:paraId="548EAE68" w14:textId="77777777" w:rsidR="004938B0" w:rsidRPr="00557D7D" w:rsidRDefault="004938B0" w:rsidP="004938B0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prowadzenie ewidencji JPK VAT,</w:t>
      </w:r>
    </w:p>
    <w:p w14:paraId="00C5A985" w14:textId="77777777" w:rsidR="004938B0" w:rsidRPr="00557D7D" w:rsidRDefault="004938B0" w:rsidP="004938B0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obliczanie zaliczek na podatek dochodowy CIT,</w:t>
      </w:r>
    </w:p>
    <w:p w14:paraId="3A050FB6" w14:textId="77777777" w:rsidR="004938B0" w:rsidRPr="00557D7D" w:rsidRDefault="004938B0" w:rsidP="004938B0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roczne rozliczanie podatku dochodowego od os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b prawnych,</w:t>
      </w:r>
    </w:p>
    <w:p w14:paraId="6F387C07" w14:textId="77777777" w:rsidR="004938B0" w:rsidRPr="00557D7D" w:rsidRDefault="004938B0" w:rsidP="004938B0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rozliczanie ulgi B+R,</w:t>
      </w:r>
    </w:p>
    <w:p w14:paraId="64FB05B6" w14:textId="77777777" w:rsidR="004938B0" w:rsidRPr="00557D7D" w:rsidRDefault="004938B0" w:rsidP="004938B0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714" w:hanging="357"/>
        <w:contextualSpacing w:val="0"/>
        <w:jc w:val="both"/>
        <w:rPr>
          <w:rFonts w:ascii="Arial Narrow" w:eastAsia="Calibri" w:hAnsi="Arial Narrow"/>
        </w:rPr>
      </w:pPr>
      <w:r w:rsidRPr="00557D7D">
        <w:rPr>
          <w:rFonts w:ascii="Arial Narrow" w:eastAsia="Calibri" w:hAnsi="Arial Narrow"/>
        </w:rPr>
        <w:t>sporz</w:t>
      </w:r>
      <w:r w:rsidRPr="00557D7D">
        <w:rPr>
          <w:rFonts w:ascii="Arial Narrow" w:eastAsia="Calibri" w:hAnsi="Arial Narrow" w:hint="eastAsia"/>
        </w:rPr>
        <w:t>ą</w:t>
      </w:r>
      <w:r w:rsidRPr="00557D7D">
        <w:rPr>
          <w:rFonts w:ascii="Arial Narrow" w:eastAsia="Calibri" w:hAnsi="Arial Narrow"/>
        </w:rPr>
        <w:t>dzanie sprawozda</w:t>
      </w:r>
      <w:r w:rsidRPr="00557D7D">
        <w:rPr>
          <w:rFonts w:ascii="Arial Narrow" w:eastAsia="Calibri" w:hAnsi="Arial Narrow" w:hint="eastAsia"/>
        </w:rPr>
        <w:t>ń</w:t>
      </w:r>
      <w:r w:rsidRPr="00557D7D">
        <w:rPr>
          <w:rFonts w:ascii="Arial Narrow" w:eastAsia="Calibri" w:hAnsi="Arial Narrow"/>
        </w:rPr>
        <w:t xml:space="preserve"> dla cel</w:t>
      </w:r>
      <w:r w:rsidRPr="00557D7D">
        <w:rPr>
          <w:rFonts w:ascii="Arial Narrow" w:eastAsia="Calibri" w:hAnsi="Arial Narrow" w:hint="eastAsia"/>
        </w:rPr>
        <w:t>ó</w:t>
      </w:r>
      <w:r w:rsidRPr="00557D7D">
        <w:rPr>
          <w:rFonts w:ascii="Arial Narrow" w:eastAsia="Calibri" w:hAnsi="Arial Narrow"/>
        </w:rPr>
        <w:t>w statystycznych</w:t>
      </w:r>
      <w:r>
        <w:rPr>
          <w:rFonts w:ascii="Arial Narrow" w:eastAsia="Calibri" w:hAnsi="Arial Narrow"/>
        </w:rPr>
        <w:t>.</w:t>
      </w:r>
    </w:p>
    <w:p w14:paraId="0D1709FC" w14:textId="5A52A8E1" w:rsidR="004938B0" w:rsidRDefault="004938B0" w:rsidP="004938B0">
      <w:pPr>
        <w:spacing w:after="120"/>
        <w:ind w:firstLine="357"/>
        <w:jc w:val="both"/>
        <w:rPr>
          <w:rFonts w:ascii="Arial Narrow" w:hAnsi="Arial Narrow"/>
          <w:sz w:val="24"/>
          <w:szCs w:val="24"/>
        </w:rPr>
      </w:pPr>
      <w:r w:rsidRPr="00363E86">
        <w:rPr>
          <w:rFonts w:ascii="Arial Narrow" w:hAnsi="Arial Narrow" w:hint="eastAsia"/>
          <w:sz w:val="24"/>
          <w:szCs w:val="24"/>
        </w:rPr>
        <w:t>Dodatkowe oczekiwania:</w:t>
      </w:r>
    </w:p>
    <w:p w14:paraId="47E6CD7B" w14:textId="4834947D" w:rsidR="004938B0" w:rsidRDefault="004938B0" w:rsidP="004938B0">
      <w:pPr>
        <w:spacing w:after="120"/>
        <w:ind w:firstLine="357"/>
        <w:jc w:val="both"/>
        <w:rPr>
          <w:rFonts w:ascii="Arial Narrow" w:hAnsi="Arial Narrow"/>
          <w:sz w:val="24"/>
          <w:szCs w:val="24"/>
        </w:rPr>
      </w:pPr>
      <w:r w:rsidRPr="00363E86">
        <w:rPr>
          <w:rFonts w:ascii="Arial Narrow" w:hAnsi="Arial Narrow" w:hint="eastAsia"/>
          <w:sz w:val="24"/>
          <w:szCs w:val="24"/>
        </w:rPr>
        <w:t xml:space="preserve">Sposób przekazywania dokumentów musi uwzględnić obsługę programu elektronicznego obiegu dokumentów </w:t>
      </w:r>
      <w:r>
        <w:rPr>
          <w:rFonts w:ascii="Arial Narrow" w:hAnsi="Arial Narrow"/>
          <w:sz w:val="24"/>
          <w:szCs w:val="24"/>
        </w:rPr>
        <w:t>(</w:t>
      </w:r>
      <w:r w:rsidRPr="00363E86">
        <w:rPr>
          <w:rFonts w:ascii="Arial Narrow" w:hAnsi="Arial Narrow" w:hint="eastAsia"/>
          <w:sz w:val="24"/>
          <w:szCs w:val="24"/>
        </w:rPr>
        <w:t>EOD</w:t>
      </w:r>
      <w:r>
        <w:rPr>
          <w:rFonts w:ascii="Arial Narrow" w:hAnsi="Arial Narrow"/>
          <w:sz w:val="24"/>
          <w:szCs w:val="24"/>
        </w:rPr>
        <w:t>)</w:t>
      </w:r>
      <w:r w:rsidRPr="00363E86">
        <w:rPr>
          <w:rFonts w:ascii="Arial Narrow" w:hAnsi="Arial Narrow" w:hint="eastAsia"/>
          <w:sz w:val="24"/>
          <w:szCs w:val="24"/>
        </w:rPr>
        <w:t>, kompatybilnego z programem FK. Zawieszone na wspólnej platformie skany dokumentów źródłowych (faktur) muszą zostać wprowadzone</w:t>
      </w:r>
      <w:r>
        <w:rPr>
          <w:rFonts w:ascii="Arial Narrow" w:hAnsi="Arial Narrow"/>
          <w:sz w:val="24"/>
          <w:szCs w:val="24"/>
        </w:rPr>
        <w:t xml:space="preserve"> przez wykonawcę usługi</w:t>
      </w:r>
      <w:r w:rsidRPr="00363E86">
        <w:rPr>
          <w:rFonts w:ascii="Arial Narrow" w:hAnsi="Arial Narrow" w:hint="eastAsia"/>
          <w:sz w:val="24"/>
          <w:szCs w:val="24"/>
        </w:rPr>
        <w:t xml:space="preserve"> do EOD. Po przejściu standardowej ścieżki akceptacji, która wymaga stałego nadzoru i zatwierdzeniu dokumentu, faktury muszą zostać wyeksportowane </w:t>
      </w:r>
      <w:r>
        <w:rPr>
          <w:rFonts w:ascii="Arial Narrow" w:hAnsi="Arial Narrow"/>
          <w:sz w:val="24"/>
          <w:szCs w:val="24"/>
        </w:rPr>
        <w:t xml:space="preserve">(zaciągnięte) </w:t>
      </w:r>
      <w:r w:rsidRPr="00363E86">
        <w:rPr>
          <w:rFonts w:ascii="Arial Narrow" w:hAnsi="Arial Narrow" w:hint="eastAsia"/>
          <w:sz w:val="24"/>
          <w:szCs w:val="24"/>
        </w:rPr>
        <w:t>do systemu FK w celu ich zaewidencjonowania.</w:t>
      </w:r>
    </w:p>
    <w:p w14:paraId="243164B7" w14:textId="153D6EF3" w:rsidR="004938B0" w:rsidRPr="00363E86" w:rsidRDefault="004938B0" w:rsidP="004938B0">
      <w:pPr>
        <w:spacing w:after="120"/>
        <w:ind w:firstLine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Naliczanie list płac przez pracowników JSW Innowacje SA, musi być realizowane na oprogramowaniu wykonawcy usługi.</w:t>
      </w:r>
    </w:p>
    <w:p w14:paraId="7C65C5B7" w14:textId="1025C502" w:rsidR="004938B0" w:rsidRPr="00363E86" w:rsidRDefault="004938B0" w:rsidP="004938B0">
      <w:pPr>
        <w:spacing w:after="120"/>
        <w:ind w:firstLine="357"/>
        <w:jc w:val="both"/>
        <w:rPr>
          <w:rFonts w:ascii="Arial Narrow" w:hAnsi="Arial Narrow"/>
          <w:sz w:val="24"/>
          <w:szCs w:val="24"/>
        </w:rPr>
      </w:pPr>
      <w:r w:rsidRPr="00363E86">
        <w:rPr>
          <w:rFonts w:ascii="Arial Narrow" w:hAnsi="Arial Narrow" w:hint="eastAsia"/>
          <w:sz w:val="24"/>
          <w:szCs w:val="24"/>
        </w:rPr>
        <w:t xml:space="preserve">Księgowanie dokumentów kosztowych obecnie odbywa się w systemie FK </w:t>
      </w:r>
      <w:r>
        <w:rPr>
          <w:rFonts w:ascii="Arial Narrow" w:hAnsi="Arial Narrow"/>
          <w:sz w:val="24"/>
          <w:szCs w:val="24"/>
        </w:rPr>
        <w:t xml:space="preserve">COMARCH </w:t>
      </w:r>
      <w:r w:rsidRPr="00363E86">
        <w:rPr>
          <w:rFonts w:ascii="Arial Narrow" w:hAnsi="Arial Narrow" w:hint="eastAsia"/>
          <w:sz w:val="24"/>
          <w:szCs w:val="24"/>
        </w:rPr>
        <w:t>EGERIA, i</w:t>
      </w:r>
      <w:r w:rsidR="00A569D2">
        <w:rPr>
          <w:rFonts w:ascii="Arial Narrow" w:hAnsi="Arial Narrow"/>
          <w:sz w:val="24"/>
          <w:szCs w:val="24"/>
        </w:rPr>
        <w:t> </w:t>
      </w:r>
      <w:r w:rsidRPr="00363E86">
        <w:rPr>
          <w:rFonts w:ascii="Arial Narrow" w:hAnsi="Arial Narrow" w:hint="eastAsia"/>
          <w:sz w:val="24"/>
          <w:szCs w:val="24"/>
        </w:rPr>
        <w:t>jest prowadzone na kontach zespołu 4 i 5. Rozbudowany plan kont, umożliwia sporządzanie wielowymiarowych wariantów sprawozdawczych. Dostosowany jest do specyfiki spółki działającej</w:t>
      </w:r>
      <w:r>
        <w:rPr>
          <w:rFonts w:ascii="Arial Narrow" w:hAnsi="Arial Narrow"/>
          <w:sz w:val="24"/>
          <w:szCs w:val="24"/>
        </w:rPr>
        <w:br/>
      </w:r>
      <w:r w:rsidRPr="00363E86">
        <w:rPr>
          <w:rFonts w:ascii="Arial Narrow" w:hAnsi="Arial Narrow" w:hint="eastAsia"/>
          <w:sz w:val="24"/>
          <w:szCs w:val="24"/>
        </w:rPr>
        <w:t>w obszarze realizacji projektów B+R, także współfinansowanych ze środków UE.</w:t>
      </w:r>
    </w:p>
    <w:p w14:paraId="675EFC1B" w14:textId="77777777" w:rsidR="004938B0" w:rsidRPr="00363E86" w:rsidRDefault="004938B0" w:rsidP="004938B0">
      <w:pPr>
        <w:spacing w:after="120"/>
        <w:ind w:firstLine="357"/>
        <w:jc w:val="both"/>
        <w:rPr>
          <w:rFonts w:ascii="Arial Narrow" w:hAnsi="Arial Narrow"/>
          <w:sz w:val="24"/>
          <w:szCs w:val="24"/>
        </w:rPr>
      </w:pPr>
      <w:r w:rsidRPr="00363E86">
        <w:rPr>
          <w:rFonts w:ascii="Arial Narrow" w:hAnsi="Arial Narrow" w:hint="eastAsia"/>
          <w:sz w:val="24"/>
          <w:szCs w:val="24"/>
        </w:rPr>
        <w:t xml:space="preserve">Ze względu na fakt, iż </w:t>
      </w:r>
      <w:r>
        <w:rPr>
          <w:rFonts w:ascii="Arial Narrow" w:hAnsi="Arial Narrow"/>
          <w:sz w:val="24"/>
          <w:szCs w:val="24"/>
        </w:rPr>
        <w:t>Sp</w:t>
      </w:r>
      <w:r w:rsidRPr="00363E86">
        <w:rPr>
          <w:rFonts w:ascii="Arial Narrow" w:hAnsi="Arial Narrow" w:hint="eastAsia"/>
          <w:sz w:val="24"/>
          <w:szCs w:val="24"/>
        </w:rPr>
        <w:t xml:space="preserve">ółka działa w </w:t>
      </w:r>
      <w:r>
        <w:rPr>
          <w:rFonts w:ascii="Arial Narrow" w:hAnsi="Arial Narrow"/>
          <w:sz w:val="24"/>
          <w:szCs w:val="24"/>
        </w:rPr>
        <w:t>G</w:t>
      </w:r>
      <w:r w:rsidRPr="00363E86">
        <w:rPr>
          <w:rFonts w:ascii="Arial Narrow" w:hAnsi="Arial Narrow" w:hint="eastAsia"/>
          <w:sz w:val="24"/>
          <w:szCs w:val="24"/>
        </w:rPr>
        <w:t xml:space="preserve">rupie </w:t>
      </w:r>
      <w:r>
        <w:rPr>
          <w:rFonts w:ascii="Arial Narrow" w:hAnsi="Arial Narrow"/>
          <w:sz w:val="24"/>
          <w:szCs w:val="24"/>
        </w:rPr>
        <w:t>K</w:t>
      </w:r>
      <w:r w:rsidRPr="00363E86">
        <w:rPr>
          <w:rFonts w:ascii="Arial Narrow" w:hAnsi="Arial Narrow" w:hint="eastAsia"/>
          <w:sz w:val="24"/>
          <w:szCs w:val="24"/>
        </w:rPr>
        <w:t>apitałowej, obowiązek comiesięcznego zamknięcia ksiąg i sporządzenia sprawozdania finansowego (</w:t>
      </w:r>
      <w:r>
        <w:rPr>
          <w:rFonts w:ascii="Arial Narrow" w:hAnsi="Arial Narrow"/>
          <w:sz w:val="24"/>
          <w:szCs w:val="24"/>
        </w:rPr>
        <w:t>sprawozdanie z wyniku finansowego i innych całkowitych dochodów, sprawozdanie z sytuacji finansowej</w:t>
      </w:r>
      <w:r w:rsidRPr="00363E86">
        <w:rPr>
          <w:rFonts w:ascii="Arial Narrow" w:hAnsi="Arial Narrow" w:hint="eastAsia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rachunek przepływów pieniężnych</w:t>
      </w:r>
      <w:r w:rsidRPr="00363E86">
        <w:rPr>
          <w:rFonts w:ascii="Arial Narrow" w:hAnsi="Arial Narrow" w:hint="eastAsia"/>
          <w:sz w:val="24"/>
          <w:szCs w:val="24"/>
        </w:rPr>
        <w:t>) następuje</w:t>
      </w:r>
      <w:r>
        <w:rPr>
          <w:rFonts w:ascii="Arial Narrow" w:hAnsi="Arial Narrow"/>
          <w:sz w:val="24"/>
          <w:szCs w:val="24"/>
        </w:rPr>
        <w:t xml:space="preserve"> </w:t>
      </w:r>
      <w:r w:rsidRPr="00363E86">
        <w:rPr>
          <w:rFonts w:ascii="Arial Narrow" w:hAnsi="Arial Narrow" w:hint="eastAsia"/>
          <w:sz w:val="24"/>
          <w:szCs w:val="24"/>
        </w:rPr>
        <w:t>w terminie do 10 dnia miesiąca, bez względu na ilość dni roboczych. Istnieje konieczność stałego kontaktu z pracownikami Zleceniodawcy w celu prawidłowej interpretacji procedowanych dokumentów i przygotowywanie informacji wymaganych przy kontrolach wewnętrznych.</w:t>
      </w:r>
    </w:p>
    <w:p w14:paraId="3E18E941" w14:textId="77777777" w:rsidR="00D8318B" w:rsidRPr="001A5AE4" w:rsidRDefault="00D8318B" w:rsidP="00B9790E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D8318B" w:rsidRPr="001A5AE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7C39" w14:textId="77777777" w:rsidR="00D12651" w:rsidRDefault="00D12651">
      <w:pPr>
        <w:spacing w:after="0" w:line="240" w:lineRule="auto"/>
      </w:pPr>
      <w:r>
        <w:separator/>
      </w:r>
    </w:p>
  </w:endnote>
  <w:endnote w:type="continuationSeparator" w:id="0">
    <w:p w14:paraId="6864A6E5" w14:textId="77777777" w:rsidR="00D12651" w:rsidRDefault="00D1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DF4A00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31FE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31FE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2690FB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264D" w14:textId="77777777" w:rsidR="00D12651" w:rsidRDefault="00D12651">
      <w:pPr>
        <w:spacing w:after="0" w:line="240" w:lineRule="auto"/>
      </w:pPr>
      <w:r>
        <w:separator/>
      </w:r>
    </w:p>
  </w:footnote>
  <w:footnote w:type="continuationSeparator" w:id="0">
    <w:p w14:paraId="7471287E" w14:textId="77777777" w:rsidR="00D12651" w:rsidRDefault="00D1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9412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960AAD1" wp14:editId="3C85F3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9CE408F" wp14:editId="788FB7E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74DE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5504C14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04837688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E8F1A" wp14:editId="4414BA3A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2B3D0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F79"/>
    <w:multiLevelType w:val="hybridMultilevel"/>
    <w:tmpl w:val="9516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72A"/>
    <w:multiLevelType w:val="hybridMultilevel"/>
    <w:tmpl w:val="1D92AD74"/>
    <w:lvl w:ilvl="0" w:tplc="EFAE7FDA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C047D"/>
    <w:multiLevelType w:val="hybridMultilevel"/>
    <w:tmpl w:val="714C0516"/>
    <w:lvl w:ilvl="0" w:tplc="575E0D18">
      <w:start w:val="1"/>
      <w:numFmt w:val="decimal"/>
      <w:lvlText w:val="%1."/>
      <w:lvlJc w:val="left"/>
      <w:pPr>
        <w:ind w:left="107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2F23"/>
    <w:multiLevelType w:val="multilevel"/>
    <w:tmpl w:val="C8EA6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63A5C7C"/>
    <w:multiLevelType w:val="hybridMultilevel"/>
    <w:tmpl w:val="8E0E3584"/>
    <w:lvl w:ilvl="0" w:tplc="810065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E13A7"/>
    <w:multiLevelType w:val="hybridMultilevel"/>
    <w:tmpl w:val="63B22404"/>
    <w:lvl w:ilvl="0" w:tplc="7FD47EA2">
      <w:start w:val="1"/>
      <w:numFmt w:val="bullet"/>
      <w:lvlText w:val="–"/>
      <w:lvlJc w:val="left"/>
      <w:pPr>
        <w:ind w:left="107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5851CCB"/>
    <w:multiLevelType w:val="hybridMultilevel"/>
    <w:tmpl w:val="BB6E1C96"/>
    <w:lvl w:ilvl="0" w:tplc="7FD47EA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7D46"/>
    <w:multiLevelType w:val="hybridMultilevel"/>
    <w:tmpl w:val="5FE65158"/>
    <w:lvl w:ilvl="0" w:tplc="7FD47EA2">
      <w:start w:val="1"/>
      <w:numFmt w:val="bullet"/>
      <w:lvlText w:val="–"/>
      <w:lvlJc w:val="left"/>
      <w:pPr>
        <w:ind w:left="107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5BF1D5E"/>
    <w:multiLevelType w:val="hybridMultilevel"/>
    <w:tmpl w:val="27FA0382"/>
    <w:lvl w:ilvl="0" w:tplc="E2EAC5BE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167C91"/>
    <w:multiLevelType w:val="hybridMultilevel"/>
    <w:tmpl w:val="E60E54CC"/>
    <w:lvl w:ilvl="0" w:tplc="81AE8038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95351"/>
    <w:multiLevelType w:val="hybridMultilevel"/>
    <w:tmpl w:val="661A7B8E"/>
    <w:lvl w:ilvl="0" w:tplc="86FA98F8">
      <w:start w:val="1"/>
      <w:numFmt w:val="lowerLetter"/>
      <w:lvlText w:val="%1)"/>
      <w:lvlJc w:val="left"/>
      <w:pPr>
        <w:ind w:left="1074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3085D52"/>
    <w:multiLevelType w:val="hybridMultilevel"/>
    <w:tmpl w:val="55005CC0"/>
    <w:lvl w:ilvl="0" w:tplc="A2A64056">
      <w:start w:val="1"/>
      <w:numFmt w:val="lowerLetter"/>
      <w:lvlText w:val="%1)"/>
      <w:lvlJc w:val="left"/>
      <w:pPr>
        <w:ind w:left="1434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9923B60"/>
    <w:multiLevelType w:val="hybridMultilevel"/>
    <w:tmpl w:val="A0D0BE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4614C4"/>
    <w:multiLevelType w:val="hybridMultilevel"/>
    <w:tmpl w:val="C8CE3D1A"/>
    <w:lvl w:ilvl="0" w:tplc="A24EF34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7A05032"/>
    <w:multiLevelType w:val="hybridMultilevel"/>
    <w:tmpl w:val="3CD04C78"/>
    <w:lvl w:ilvl="0" w:tplc="09428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471EF"/>
    <w:multiLevelType w:val="hybridMultilevel"/>
    <w:tmpl w:val="0C5A5376"/>
    <w:lvl w:ilvl="0" w:tplc="266C6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E6C"/>
    <w:multiLevelType w:val="hybridMultilevel"/>
    <w:tmpl w:val="33FA5CD4"/>
    <w:lvl w:ilvl="0" w:tplc="9CDAF448">
      <w:start w:val="1"/>
      <w:numFmt w:val="lowerLetter"/>
      <w:lvlText w:val="%1)"/>
      <w:lvlJc w:val="left"/>
      <w:pPr>
        <w:ind w:left="17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39E01F9"/>
    <w:multiLevelType w:val="hybridMultilevel"/>
    <w:tmpl w:val="874CD82E"/>
    <w:lvl w:ilvl="0" w:tplc="07D84F5C">
      <w:start w:val="1"/>
      <w:numFmt w:val="lowerLetter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9900AE0"/>
    <w:multiLevelType w:val="hybridMultilevel"/>
    <w:tmpl w:val="C1A8C8AA"/>
    <w:lvl w:ilvl="0" w:tplc="AAC86C08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8CE592D"/>
    <w:multiLevelType w:val="hybridMultilevel"/>
    <w:tmpl w:val="8AC63CAA"/>
    <w:lvl w:ilvl="0" w:tplc="AB6E34F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451BD8"/>
    <w:multiLevelType w:val="hybridMultilevel"/>
    <w:tmpl w:val="59C8E242"/>
    <w:lvl w:ilvl="0" w:tplc="96560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63207C"/>
    <w:multiLevelType w:val="hybridMultilevel"/>
    <w:tmpl w:val="A53C95B0"/>
    <w:lvl w:ilvl="0" w:tplc="2C7E5904">
      <w:start w:val="1"/>
      <w:numFmt w:val="lowerLetter"/>
      <w:lvlText w:val="%1)"/>
      <w:lvlJc w:val="left"/>
      <w:pPr>
        <w:ind w:left="1353" w:hanging="360"/>
      </w:pPr>
      <w:rPr>
        <w:rFonts w:ascii="Arial Narrow" w:hAnsi="Arial Narrow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21"/>
  </w:num>
  <w:num w:numId="7">
    <w:abstractNumId w:val="17"/>
  </w:num>
  <w:num w:numId="8">
    <w:abstractNumId w:val="4"/>
  </w:num>
  <w:num w:numId="9">
    <w:abstractNumId w:val="16"/>
  </w:num>
  <w:num w:numId="10">
    <w:abstractNumId w:val="9"/>
  </w:num>
  <w:num w:numId="11">
    <w:abstractNumId w:val="8"/>
  </w:num>
  <w:num w:numId="12">
    <w:abstractNumId w:val="19"/>
  </w:num>
  <w:num w:numId="13">
    <w:abstractNumId w:val="22"/>
  </w:num>
  <w:num w:numId="14">
    <w:abstractNumId w:val="1"/>
  </w:num>
  <w:num w:numId="15">
    <w:abstractNumId w:val="23"/>
  </w:num>
  <w:num w:numId="16">
    <w:abstractNumId w:val="18"/>
  </w:num>
  <w:num w:numId="17">
    <w:abstractNumId w:val="20"/>
  </w:num>
  <w:num w:numId="18">
    <w:abstractNumId w:val="15"/>
  </w:num>
  <w:num w:numId="19">
    <w:abstractNumId w:val="14"/>
  </w:num>
  <w:num w:numId="20">
    <w:abstractNumId w:val="3"/>
  </w:num>
  <w:num w:numId="21">
    <w:abstractNumId w:val="0"/>
  </w:num>
  <w:num w:numId="22">
    <w:abstractNumId w:val="6"/>
  </w:num>
  <w:num w:numId="23">
    <w:abstractNumId w:val="7"/>
  </w:num>
  <w:num w:numId="2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E8"/>
    <w:rsid w:val="00001D2A"/>
    <w:rsid w:val="00007038"/>
    <w:rsid w:val="00013286"/>
    <w:rsid w:val="00027688"/>
    <w:rsid w:val="000419E0"/>
    <w:rsid w:val="00064B46"/>
    <w:rsid w:val="000735E5"/>
    <w:rsid w:val="000822A7"/>
    <w:rsid w:val="000A600D"/>
    <w:rsid w:val="000C02ED"/>
    <w:rsid w:val="000F132E"/>
    <w:rsid w:val="000F7ED1"/>
    <w:rsid w:val="00111350"/>
    <w:rsid w:val="001201F6"/>
    <w:rsid w:val="001217BB"/>
    <w:rsid w:val="0012462A"/>
    <w:rsid w:val="00140778"/>
    <w:rsid w:val="00177821"/>
    <w:rsid w:val="00184470"/>
    <w:rsid w:val="00194769"/>
    <w:rsid w:val="00197D72"/>
    <w:rsid w:val="001A5AE4"/>
    <w:rsid w:val="001B4959"/>
    <w:rsid w:val="001E2AB7"/>
    <w:rsid w:val="001F0EB4"/>
    <w:rsid w:val="001F44EA"/>
    <w:rsid w:val="002054A5"/>
    <w:rsid w:val="002054F2"/>
    <w:rsid w:val="00214B8A"/>
    <w:rsid w:val="0022064E"/>
    <w:rsid w:val="00221930"/>
    <w:rsid w:val="002256DD"/>
    <w:rsid w:val="00240604"/>
    <w:rsid w:val="00241525"/>
    <w:rsid w:val="00243495"/>
    <w:rsid w:val="00255A7D"/>
    <w:rsid w:val="0026542E"/>
    <w:rsid w:val="00265871"/>
    <w:rsid w:val="00270B55"/>
    <w:rsid w:val="00274DAB"/>
    <w:rsid w:val="0027539B"/>
    <w:rsid w:val="002C25C4"/>
    <w:rsid w:val="002F3913"/>
    <w:rsid w:val="00305753"/>
    <w:rsid w:val="00327993"/>
    <w:rsid w:val="00332322"/>
    <w:rsid w:val="00334D5B"/>
    <w:rsid w:val="00355F61"/>
    <w:rsid w:val="003665D1"/>
    <w:rsid w:val="003A78D7"/>
    <w:rsid w:val="003D4BFC"/>
    <w:rsid w:val="003F2411"/>
    <w:rsid w:val="00415A3F"/>
    <w:rsid w:val="004300ED"/>
    <w:rsid w:val="00431468"/>
    <w:rsid w:val="004534C1"/>
    <w:rsid w:val="004938B0"/>
    <w:rsid w:val="004A4C83"/>
    <w:rsid w:val="004B7842"/>
    <w:rsid w:val="004F11F4"/>
    <w:rsid w:val="0050443D"/>
    <w:rsid w:val="00527E18"/>
    <w:rsid w:val="005611AE"/>
    <w:rsid w:val="00576FB1"/>
    <w:rsid w:val="00595483"/>
    <w:rsid w:val="005A72D6"/>
    <w:rsid w:val="005D05B4"/>
    <w:rsid w:val="005E068C"/>
    <w:rsid w:val="005E1DD9"/>
    <w:rsid w:val="005F0BDE"/>
    <w:rsid w:val="005F1C7D"/>
    <w:rsid w:val="005F78FE"/>
    <w:rsid w:val="00603185"/>
    <w:rsid w:val="006100F3"/>
    <w:rsid w:val="00615D8E"/>
    <w:rsid w:val="00646DD3"/>
    <w:rsid w:val="00656FB7"/>
    <w:rsid w:val="00670050"/>
    <w:rsid w:val="00674B31"/>
    <w:rsid w:val="00677DB3"/>
    <w:rsid w:val="006858BF"/>
    <w:rsid w:val="006A429C"/>
    <w:rsid w:val="006D3184"/>
    <w:rsid w:val="006E1EE6"/>
    <w:rsid w:val="006F46FC"/>
    <w:rsid w:val="00713165"/>
    <w:rsid w:val="00730A3C"/>
    <w:rsid w:val="00734E08"/>
    <w:rsid w:val="00747AB1"/>
    <w:rsid w:val="0075201A"/>
    <w:rsid w:val="00754A4F"/>
    <w:rsid w:val="00762F5D"/>
    <w:rsid w:val="007B3346"/>
    <w:rsid w:val="007B3EA4"/>
    <w:rsid w:val="00834E59"/>
    <w:rsid w:val="008579D4"/>
    <w:rsid w:val="0086518B"/>
    <w:rsid w:val="00870C47"/>
    <w:rsid w:val="00885A1B"/>
    <w:rsid w:val="0088797D"/>
    <w:rsid w:val="00893791"/>
    <w:rsid w:val="008B0250"/>
    <w:rsid w:val="008C6324"/>
    <w:rsid w:val="008D76DD"/>
    <w:rsid w:val="008D7EB6"/>
    <w:rsid w:val="008F117D"/>
    <w:rsid w:val="00903FD7"/>
    <w:rsid w:val="00931547"/>
    <w:rsid w:val="009323D3"/>
    <w:rsid w:val="00933D76"/>
    <w:rsid w:val="009448BA"/>
    <w:rsid w:val="009549B8"/>
    <w:rsid w:val="009608F5"/>
    <w:rsid w:val="00962233"/>
    <w:rsid w:val="00972397"/>
    <w:rsid w:val="00974951"/>
    <w:rsid w:val="00987BC4"/>
    <w:rsid w:val="0099667D"/>
    <w:rsid w:val="009A2BF7"/>
    <w:rsid w:val="009B3B48"/>
    <w:rsid w:val="009B543D"/>
    <w:rsid w:val="009C2B91"/>
    <w:rsid w:val="009C3C9C"/>
    <w:rsid w:val="009C7596"/>
    <w:rsid w:val="009D1B00"/>
    <w:rsid w:val="009E3C06"/>
    <w:rsid w:val="009E3EA9"/>
    <w:rsid w:val="009F404C"/>
    <w:rsid w:val="00A07DE6"/>
    <w:rsid w:val="00A11658"/>
    <w:rsid w:val="00A434E1"/>
    <w:rsid w:val="00A569D2"/>
    <w:rsid w:val="00AC165E"/>
    <w:rsid w:val="00AC5123"/>
    <w:rsid w:val="00AD6A5F"/>
    <w:rsid w:val="00AE6B8C"/>
    <w:rsid w:val="00B01ADF"/>
    <w:rsid w:val="00B064E1"/>
    <w:rsid w:val="00B1262D"/>
    <w:rsid w:val="00B2097E"/>
    <w:rsid w:val="00B2141A"/>
    <w:rsid w:val="00B2575A"/>
    <w:rsid w:val="00B31B1B"/>
    <w:rsid w:val="00B713C9"/>
    <w:rsid w:val="00B925BE"/>
    <w:rsid w:val="00B9790E"/>
    <w:rsid w:val="00BA24C6"/>
    <w:rsid w:val="00BB1E00"/>
    <w:rsid w:val="00BB2EA5"/>
    <w:rsid w:val="00BE0960"/>
    <w:rsid w:val="00BF065D"/>
    <w:rsid w:val="00BF553D"/>
    <w:rsid w:val="00C00774"/>
    <w:rsid w:val="00C00CB5"/>
    <w:rsid w:val="00C0360A"/>
    <w:rsid w:val="00C03D04"/>
    <w:rsid w:val="00C164C9"/>
    <w:rsid w:val="00C63075"/>
    <w:rsid w:val="00C63AAE"/>
    <w:rsid w:val="00C677CD"/>
    <w:rsid w:val="00C822A8"/>
    <w:rsid w:val="00C8420B"/>
    <w:rsid w:val="00C844F0"/>
    <w:rsid w:val="00CA5904"/>
    <w:rsid w:val="00CA6E9D"/>
    <w:rsid w:val="00CB2B9A"/>
    <w:rsid w:val="00CB35D7"/>
    <w:rsid w:val="00CB42F1"/>
    <w:rsid w:val="00CE4990"/>
    <w:rsid w:val="00CE6AE1"/>
    <w:rsid w:val="00CF6DFC"/>
    <w:rsid w:val="00D12651"/>
    <w:rsid w:val="00D12B65"/>
    <w:rsid w:val="00D13E84"/>
    <w:rsid w:val="00D20FF2"/>
    <w:rsid w:val="00D31FE9"/>
    <w:rsid w:val="00D51AE8"/>
    <w:rsid w:val="00D560FE"/>
    <w:rsid w:val="00D571F9"/>
    <w:rsid w:val="00D8318B"/>
    <w:rsid w:val="00D83953"/>
    <w:rsid w:val="00DA0A8A"/>
    <w:rsid w:val="00DB2FAD"/>
    <w:rsid w:val="00DE69EB"/>
    <w:rsid w:val="00DF313A"/>
    <w:rsid w:val="00E04E15"/>
    <w:rsid w:val="00E16BBB"/>
    <w:rsid w:val="00E16F8B"/>
    <w:rsid w:val="00E21F14"/>
    <w:rsid w:val="00E56AF2"/>
    <w:rsid w:val="00E66991"/>
    <w:rsid w:val="00E85114"/>
    <w:rsid w:val="00E8784E"/>
    <w:rsid w:val="00EB5A6A"/>
    <w:rsid w:val="00ED6D37"/>
    <w:rsid w:val="00EE3AF2"/>
    <w:rsid w:val="00EF2108"/>
    <w:rsid w:val="00F00E29"/>
    <w:rsid w:val="00F24BA6"/>
    <w:rsid w:val="00F278BD"/>
    <w:rsid w:val="00F35459"/>
    <w:rsid w:val="00F47649"/>
    <w:rsid w:val="00F56B1C"/>
    <w:rsid w:val="00F706EC"/>
    <w:rsid w:val="00F73C0A"/>
    <w:rsid w:val="00F82F56"/>
    <w:rsid w:val="00FA0CF5"/>
    <w:rsid w:val="00FB6C1F"/>
    <w:rsid w:val="00FC08EF"/>
    <w:rsid w:val="00FD3E6C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EE3E"/>
  <w15:docId w15:val="{89AF4D06-BAA8-4FBE-B177-E17C7BB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2B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1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C565-21B3-4A34-893D-15F5A723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2021-02-02T08:36:00Z</cp:lastPrinted>
  <dcterms:created xsi:type="dcterms:W3CDTF">2022-04-13T07:38:00Z</dcterms:created>
  <dcterms:modified xsi:type="dcterms:W3CDTF">2022-04-13T07:38:00Z</dcterms:modified>
</cp:coreProperties>
</file>